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Scrolls of Dominion – Volume 3</w:t>
      </w:r>
      <w:r>
        <w:br/>
      </w:r>
      <w:r>
        <w:rPr>
          <w:b/>
          <w:bCs/>
        </w:rPr>
        <w:t xml:space="preserve">Title: The Technology of Prophetic Preservation: How God Secures His Own in Crisis</w:t>
      </w:r>
      <w:r>
        <w:br/>
      </w:r>
      <w:r>
        <w:rPr>
          <w:b/>
          <w:bCs/>
        </w:rPr>
        <w:t xml:space="preserve">Tier: Gold</w:t>
      </w:r>
    </w:p>
    <w:p>
      <w:r>
        <w:pict>
          <v:rect style="width:0;height:1.5pt" o:hralign="center" o:hrstd="t" o:hr="t"/>
        </w:pict>
      </w:r>
    </w:p>
    <w:bookmarkStart w:id="20" w:name="introduction"/>
    <w:p>
      <w:pPr>
        <w:pStyle w:val="Heading3"/>
      </w:pPr>
      <w:r>
        <w:t xml:space="preserve">🧱 INTRODUCTION</w:t>
      </w:r>
    </w:p>
    <w:p>
      <w:pPr>
        <w:pStyle w:val="FirstParagraph"/>
      </w:pPr>
      <w:r>
        <w:t xml:space="preserve">In a world of increasing calamity, uncertainty, and darkness, divine preservation has become more than a prayer request—it is a necessity. But preservation is not a random act of mercy. It is a</w:t>
      </w:r>
      <w:r>
        <w:t xml:space="preserve"> </w:t>
      </w:r>
      <w:r>
        <w:rPr>
          <w:b/>
          <w:bCs/>
        </w:rPr>
        <w:t xml:space="preserve">prophetic technology</w:t>
      </w:r>
      <w:r>
        <w:t xml:space="preserve">, encoded in scripture, activated by obedience, and enforced by covenant.</w:t>
      </w:r>
    </w:p>
    <w:p>
      <w:pPr>
        <w:pStyle w:val="BodyText"/>
      </w:pPr>
      <w:r>
        <w:t xml:space="preserve">This scroll reveals how God preserves His chosen—even in the midst of storms, conspiracies, plagues, and battles—and how you can activate this preservation covenant.</w:t>
      </w:r>
    </w:p>
    <w:p>
      <w:r>
        <w:pict>
          <v:rect style="width:0;height:1.5pt" o:hralign="center" o:hrstd="t" o:hr="t"/>
        </w:pict>
      </w:r>
    </w:p>
    <w:bookmarkEnd w:id="20"/>
    <w:bookmarkStart w:id="25" w:name="Xd90473a00e8f96d0bc28fe69a4f9bce5a70c7b1"/>
    <w:p>
      <w:pPr>
        <w:pStyle w:val="Heading3"/>
      </w:pPr>
      <w:r>
        <w:t xml:space="preserve">📖 SECTION 1: SCRIPTURAL FRAMES OF PRESERVATION</w:t>
      </w:r>
    </w:p>
    <w:bookmarkStart w:id="21" w:name="noah-genesis-61821"/>
    <w:p>
      <w:pPr>
        <w:pStyle w:val="Heading4"/>
      </w:pPr>
      <w:r>
        <w:t xml:space="preserve">1.1 Noah – Genesis 6:18–21</w:t>
      </w:r>
    </w:p>
    <w:p>
      <w:pPr>
        <w:pStyle w:val="Compact"/>
        <w:numPr>
          <w:ilvl w:val="0"/>
          <w:numId w:val="1001"/>
        </w:numPr>
      </w:pPr>
      <w:r>
        <w:t xml:space="preserve">Noah was preserved not just because of grace, but because he</w:t>
      </w:r>
      <w:r>
        <w:t xml:space="preserve"> </w:t>
      </w:r>
      <w:r>
        <w:rPr>
          <w:b/>
          <w:bCs/>
        </w:rPr>
        <w:t xml:space="preserve">followed divine specifications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Preservation requires prophetic instruction and precise obedience.</w:t>
      </w:r>
    </w:p>
    <w:bookmarkEnd w:id="21"/>
    <w:bookmarkStart w:id="22" w:name="elijah-1-kings-17"/>
    <w:p>
      <w:pPr>
        <w:pStyle w:val="Heading4"/>
      </w:pPr>
      <w:r>
        <w:t xml:space="preserve">1.2 Elijah – 1 Kings 17</w:t>
      </w:r>
    </w:p>
    <w:p>
      <w:pPr>
        <w:pStyle w:val="Compact"/>
        <w:numPr>
          <w:ilvl w:val="0"/>
          <w:numId w:val="1002"/>
        </w:numPr>
      </w:pPr>
      <w:r>
        <w:t xml:space="preserve">Sent to the brook. Then to the widow. Then fed by angels.</w:t>
      </w:r>
    </w:p>
    <w:p>
      <w:pPr>
        <w:pStyle w:val="Compact"/>
        <w:numPr>
          <w:ilvl w:val="0"/>
          <w:numId w:val="1002"/>
        </w:numPr>
      </w:pPr>
      <w:r>
        <w:t xml:space="preserve">Preservation is</w:t>
      </w:r>
      <w:r>
        <w:t xml:space="preserve"> </w:t>
      </w:r>
      <w:r>
        <w:rPr>
          <w:b/>
          <w:bCs/>
        </w:rPr>
        <w:t xml:space="preserve">seasonal and mobile</w:t>
      </w:r>
      <w:r>
        <w:t xml:space="preserve">—location matters.</w:t>
      </w:r>
    </w:p>
    <w:bookmarkEnd w:id="22"/>
    <w:bookmarkStart w:id="23" w:name="israelites-in-goshen-exodus-822-926"/>
    <w:p>
      <w:pPr>
        <w:pStyle w:val="Heading4"/>
      </w:pPr>
      <w:r>
        <w:t xml:space="preserve">1.3 Israelites in Goshen – Exodus 8:22, 9:26</w:t>
      </w:r>
    </w:p>
    <w:p>
      <w:pPr>
        <w:pStyle w:val="Compact"/>
        <w:numPr>
          <w:ilvl w:val="0"/>
          <w:numId w:val="1003"/>
        </w:numPr>
      </w:pPr>
      <w:r>
        <w:t xml:space="preserve">Plagues hit Egypt, but Goshen was untouched.</w:t>
      </w:r>
    </w:p>
    <w:p>
      <w:pPr>
        <w:pStyle w:val="Compact"/>
        <w:numPr>
          <w:ilvl w:val="0"/>
          <w:numId w:val="1003"/>
        </w:numPr>
      </w:pPr>
      <w:r>
        <w:t xml:space="preserve">Preservation requires separation and alignment.</w:t>
      </w:r>
    </w:p>
    <w:bookmarkEnd w:id="23"/>
    <w:bookmarkStart w:id="24" w:name="paul-acts-272324"/>
    <w:p>
      <w:pPr>
        <w:pStyle w:val="Heading4"/>
      </w:pPr>
      <w:r>
        <w:t xml:space="preserve">1.4 Paul – Acts 27:23–24</w:t>
      </w:r>
    </w:p>
    <w:p>
      <w:pPr>
        <w:pStyle w:val="Compact"/>
        <w:numPr>
          <w:ilvl w:val="0"/>
          <w:numId w:val="1004"/>
        </w:numPr>
      </w:pPr>
      <w:r>
        <w:t xml:space="preserve">In a storm, God guaranteed Paul’s survival</w:t>
      </w:r>
      <w:r>
        <w:t xml:space="preserve"> </w:t>
      </w:r>
      <w:r>
        <w:rPr>
          <w:b/>
          <w:bCs/>
        </w:rPr>
        <w:t xml:space="preserve">because of his assignment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Purpose can protect you if you stay in alignment.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0" w:name="Xd45ab94e07b696081bd94db0d95221a97d19c85"/>
    <w:p>
      <w:pPr>
        <w:pStyle w:val="Heading3"/>
      </w:pPr>
      <w:r>
        <w:t xml:space="preserve">🧠 SECTION 2: DIMENSIONS OF DIVINE PRESERVATION</w:t>
      </w:r>
    </w:p>
    <w:bookmarkStart w:id="26" w:name="preservation-by-instruction"/>
    <w:p>
      <w:pPr>
        <w:pStyle w:val="Heading4"/>
      </w:pPr>
      <w:r>
        <w:t xml:space="preserve">2.1 Preservation by Instruction</w:t>
      </w:r>
    </w:p>
    <w:p>
      <w:pPr>
        <w:pStyle w:val="Compact"/>
        <w:numPr>
          <w:ilvl w:val="0"/>
          <w:numId w:val="1005"/>
        </w:numPr>
      </w:pPr>
      <w:r>
        <w:t xml:space="preserve">Psalm 32:8 –</w:t>
      </w:r>
      <w:r>
        <w:t xml:space="preserve"> </w:t>
      </w:r>
      <w:r>
        <w:t xml:space="preserve">“I will instruct thee and teach thee…”</w:t>
      </w:r>
    </w:p>
    <w:p>
      <w:pPr>
        <w:pStyle w:val="Compact"/>
        <w:numPr>
          <w:ilvl w:val="0"/>
          <w:numId w:val="1005"/>
        </w:numPr>
      </w:pPr>
      <w:r>
        <w:t xml:space="preserve">God won’t preserve what He cannot direct.</w:t>
      </w:r>
    </w:p>
    <w:bookmarkEnd w:id="26"/>
    <w:bookmarkStart w:id="27" w:name="preservation-by-covenant"/>
    <w:p>
      <w:pPr>
        <w:pStyle w:val="Heading4"/>
      </w:pPr>
      <w:r>
        <w:t xml:space="preserve">2.2 Preservation by Covenant</w:t>
      </w:r>
    </w:p>
    <w:p>
      <w:pPr>
        <w:pStyle w:val="Compact"/>
        <w:numPr>
          <w:ilvl w:val="0"/>
          <w:numId w:val="1006"/>
        </w:numPr>
      </w:pPr>
      <w:r>
        <w:t xml:space="preserve">Psalm 91 is not a charm—it is a covenant. Dwelling is required.</w:t>
      </w:r>
    </w:p>
    <w:p>
      <w:pPr>
        <w:pStyle w:val="Compact"/>
        <w:numPr>
          <w:ilvl w:val="0"/>
          <w:numId w:val="1006"/>
        </w:numPr>
      </w:pPr>
      <w:r>
        <w:t xml:space="preserve">Exodus 12:13 –</w:t>
      </w:r>
      <w:r>
        <w:t xml:space="preserve"> </w:t>
      </w:r>
      <w:r>
        <w:t xml:space="preserve">“When I see the blood, I will pass over you.”</w:t>
      </w:r>
    </w:p>
    <w:bookmarkEnd w:id="27"/>
    <w:bookmarkStart w:id="28" w:name="preservation-by-separation"/>
    <w:p>
      <w:pPr>
        <w:pStyle w:val="Heading4"/>
      </w:pPr>
      <w:r>
        <w:t xml:space="preserve">2.3 Preservation by Separation</w:t>
      </w:r>
    </w:p>
    <w:p>
      <w:pPr>
        <w:pStyle w:val="Compact"/>
        <w:numPr>
          <w:ilvl w:val="0"/>
          <w:numId w:val="1007"/>
        </w:numPr>
      </w:pPr>
      <w:r>
        <w:t xml:space="preserve">Lot had to leave Sodom. Separation activated salvation.</w:t>
      </w:r>
    </w:p>
    <w:p>
      <w:pPr>
        <w:pStyle w:val="Compact"/>
        <w:numPr>
          <w:ilvl w:val="0"/>
          <w:numId w:val="1007"/>
        </w:numPr>
      </w:pPr>
      <w:r>
        <w:t xml:space="preserve">Don’t stay where judgment is falling.</w:t>
      </w:r>
    </w:p>
    <w:bookmarkEnd w:id="28"/>
    <w:bookmarkStart w:id="29" w:name="preservation-by-purpose"/>
    <w:p>
      <w:pPr>
        <w:pStyle w:val="Heading4"/>
      </w:pPr>
      <w:r>
        <w:t xml:space="preserve">2.4 Preservation by Purpose</w:t>
      </w:r>
    </w:p>
    <w:p>
      <w:pPr>
        <w:pStyle w:val="Compact"/>
        <w:numPr>
          <w:ilvl w:val="0"/>
          <w:numId w:val="1008"/>
        </w:numPr>
      </w:pPr>
      <w:r>
        <w:t xml:space="preserve">Those who carry assignment often carry insurance.</w:t>
      </w:r>
    </w:p>
    <w:p>
      <w:pPr>
        <w:pStyle w:val="Compact"/>
        <w:numPr>
          <w:ilvl w:val="0"/>
          <w:numId w:val="1008"/>
        </w:numPr>
      </w:pPr>
      <w:r>
        <w:t xml:space="preserve">God protects His investments.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1" w:name="X7f2d4f9fd0032aa2692e9ccdd7a6abbf09fb8a7"/>
    <w:p>
      <w:pPr>
        <w:pStyle w:val="Heading3"/>
      </w:pPr>
      <w:r>
        <w:t xml:space="preserve">📜 SECTION 3: SIGNS THAT GOD IS PRESERVING YOU</w:t>
      </w:r>
    </w:p>
    <w:p>
      <w:pPr>
        <w:pStyle w:val="Compact"/>
        <w:numPr>
          <w:ilvl w:val="0"/>
          <w:numId w:val="1009"/>
        </w:numPr>
      </w:pPr>
      <w:r>
        <w:t xml:space="preserve">Narrow escapes and strange deliverances</w:t>
      </w:r>
    </w:p>
    <w:p>
      <w:pPr>
        <w:pStyle w:val="Compact"/>
        <w:numPr>
          <w:ilvl w:val="0"/>
          <w:numId w:val="1009"/>
        </w:numPr>
      </w:pPr>
      <w:r>
        <w:t xml:space="preserve">Disruption of plans that would’ve harmed you</w:t>
      </w:r>
    </w:p>
    <w:p>
      <w:pPr>
        <w:pStyle w:val="Compact"/>
        <w:numPr>
          <w:ilvl w:val="0"/>
          <w:numId w:val="1009"/>
        </w:numPr>
      </w:pPr>
      <w:r>
        <w:t xml:space="preserve">Compulsions to relocate or stay away</w:t>
      </w:r>
    </w:p>
    <w:p>
      <w:pPr>
        <w:pStyle w:val="Compact"/>
        <w:numPr>
          <w:ilvl w:val="0"/>
          <w:numId w:val="1009"/>
        </w:numPr>
      </w:pPr>
      <w:r>
        <w:t xml:space="preserve">Divine delays that later make sense</w:t>
      </w:r>
    </w:p>
    <w:p>
      <w:pPr>
        <w:pStyle w:val="Compact"/>
        <w:numPr>
          <w:ilvl w:val="0"/>
          <w:numId w:val="1009"/>
        </w:numPr>
      </w:pPr>
      <w:r>
        <w:t xml:space="preserve">Supernatural calm in chaos</w:t>
      </w:r>
    </w:p>
    <w:p>
      <w:r>
        <w:pict>
          <v:rect style="width:0;height:1.5pt" o:hralign="center" o:hrstd="t" o:hr="t"/>
        </w:pict>
      </w:r>
    </w:p>
    <w:bookmarkEnd w:id="31"/>
    <w:bookmarkStart w:id="32" w:name="section-4-prayer-architecture"/>
    <w:p>
      <w:pPr>
        <w:pStyle w:val="Heading3"/>
      </w:pPr>
      <w:r>
        <w:t xml:space="preserve">🛐 SECTION 4: PRAYER ARCHITECTURE</w:t>
      </w:r>
    </w:p>
    <w:p>
      <w:pPr>
        <w:pStyle w:val="FirstParagraph"/>
      </w:pPr>
      <w:r>
        <w:rPr>
          <w:b/>
          <w:bCs/>
        </w:rPr>
        <w:t xml:space="preserve">My Father, My Father, As I begin to pray:</w:t>
      </w:r>
    </w:p>
    <w:p>
      <w:pPr>
        <w:pStyle w:val="Compact"/>
        <w:numPr>
          <w:ilvl w:val="0"/>
          <w:numId w:val="1010"/>
        </w:numPr>
      </w:pPr>
      <w:r>
        <w:t xml:space="preserve">Seal me and my family in the covenant of divine preservation.</w:t>
      </w:r>
    </w:p>
    <w:p>
      <w:pPr>
        <w:pStyle w:val="Compact"/>
        <w:numPr>
          <w:ilvl w:val="0"/>
          <w:numId w:val="1010"/>
        </w:numPr>
      </w:pPr>
      <w:r>
        <w:t xml:space="preserve">Let every instruction that secures my safety be revealed clearly.</w:t>
      </w:r>
    </w:p>
    <w:p>
      <w:pPr>
        <w:pStyle w:val="Compact"/>
        <w:numPr>
          <w:ilvl w:val="0"/>
          <w:numId w:val="1010"/>
        </w:numPr>
      </w:pPr>
      <w:r>
        <w:t xml:space="preserve">I disconnect from environments that attract judgment.</w:t>
      </w:r>
    </w:p>
    <w:p>
      <w:pPr>
        <w:pStyle w:val="Compact"/>
        <w:numPr>
          <w:ilvl w:val="0"/>
          <w:numId w:val="1010"/>
        </w:numPr>
      </w:pPr>
      <w:r>
        <w:t xml:space="preserve">O Lord, preserve me for my purpose and generation.</w:t>
      </w:r>
    </w:p>
    <w:p>
      <w:pPr>
        <w:pStyle w:val="Compact"/>
        <w:numPr>
          <w:ilvl w:val="0"/>
          <w:numId w:val="1010"/>
        </w:numPr>
      </w:pPr>
      <w:r>
        <w:t xml:space="preserve">Hide me in Your pavilion in the day of trouble.</w:t>
      </w:r>
    </w:p>
    <w:p>
      <w:pPr>
        <w:pStyle w:val="Compact"/>
        <w:numPr>
          <w:ilvl w:val="0"/>
          <w:numId w:val="1010"/>
        </w:numPr>
      </w:pPr>
      <w:r>
        <w:t xml:space="preserve">I release the blood of Jesus as a seal over my territory.</w:t>
      </w:r>
    </w:p>
    <w:p>
      <w:r>
        <w:pict>
          <v:rect style="width:0;height:1.5pt" o:hralign="center" o:hrstd="t" o:hr="t"/>
        </w:pict>
      </w:r>
    </w:p>
    <w:bookmarkEnd w:id="32"/>
    <w:bookmarkStart w:id="33" w:name="section-5-declarations-of-dominion"/>
    <w:p>
      <w:pPr>
        <w:pStyle w:val="Heading3"/>
      </w:pPr>
      <w:r>
        <w:t xml:space="preserve">🔥 SECTION 5: DECLARATIONS OF DOMINION</w:t>
      </w:r>
    </w:p>
    <w:p>
      <w:pPr>
        <w:pStyle w:val="Compact"/>
        <w:numPr>
          <w:ilvl w:val="0"/>
          <w:numId w:val="1011"/>
        </w:numPr>
      </w:pPr>
      <w:r>
        <w:t xml:space="preserve">I am not exposed; I am covered.</w:t>
      </w:r>
    </w:p>
    <w:p>
      <w:pPr>
        <w:pStyle w:val="Compact"/>
        <w:numPr>
          <w:ilvl w:val="0"/>
          <w:numId w:val="1011"/>
        </w:numPr>
      </w:pPr>
      <w:r>
        <w:t xml:space="preserve">No weapon formed against me shall prosper.</w:t>
      </w:r>
    </w:p>
    <w:p>
      <w:pPr>
        <w:pStyle w:val="Compact"/>
        <w:numPr>
          <w:ilvl w:val="0"/>
          <w:numId w:val="1011"/>
        </w:numPr>
      </w:pPr>
      <w:r>
        <w:t xml:space="preserve">The blood of Jesus is my border and buffer.</w:t>
      </w:r>
    </w:p>
    <w:p>
      <w:pPr>
        <w:pStyle w:val="Compact"/>
        <w:numPr>
          <w:ilvl w:val="0"/>
          <w:numId w:val="1011"/>
        </w:numPr>
      </w:pPr>
      <w:r>
        <w:t xml:space="preserve">I dwell in the secret place; I shall not be afraid.</w:t>
      </w:r>
    </w:p>
    <w:p>
      <w:pPr>
        <w:pStyle w:val="Compact"/>
        <w:numPr>
          <w:ilvl w:val="0"/>
          <w:numId w:val="1011"/>
        </w:numPr>
      </w:pPr>
      <w:r>
        <w:t xml:space="preserve">In famine, I shall be satisfied. In war, I shall be hidden.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I declare: I am prophetically preserved!</w:t>
      </w:r>
    </w:p>
    <w:p>
      <w:r>
        <w:pict>
          <v:rect style="width:0;height:1.5pt" o:hralign="center" o:hrstd="t" o:hr="t"/>
        </w:pict>
      </w:r>
    </w:p>
    <w:bookmarkEnd w:id="33"/>
    <w:bookmarkStart w:id="34" w:name="conclusion"/>
    <w:p>
      <w:pPr>
        <w:pStyle w:val="Heading3"/>
      </w:pPr>
      <w:r>
        <w:t xml:space="preserve">📘 CONCLUSION</w:t>
      </w:r>
    </w:p>
    <w:p>
      <w:pPr>
        <w:pStyle w:val="FirstParagraph"/>
      </w:pPr>
      <w:r>
        <w:t xml:space="preserve">You are not at the mercy of crisis, politics, or economics. Your preservation is older than the news cycle. God’s plan to keep you was written before your battles began.</w:t>
      </w:r>
    </w:p>
    <w:p>
      <w:pPr>
        <w:pStyle w:val="BodyText"/>
      </w:pPr>
      <w:r>
        <w:t xml:space="preserve">This is your time to dwell, discern, and declare. Stay in the covenant. Stay aligned.</w:t>
      </w:r>
      <w:r>
        <w:t xml:space="preserve"> </w:t>
      </w:r>
      <w:r>
        <w:rPr>
          <w:b/>
          <w:bCs/>
        </w:rPr>
        <w:t xml:space="preserve">You shall not be wasted.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Scrolls of Dominion – Gold Tier Resource | Empowering Rulership, Strategy &amp; Spiritual Command</w:t>
      </w:r>
    </w:p>
    <w:bookmarkEnd w:id="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2025-07-25T22:46:44Z</dcterms:created>
  <dcterms:modified xsi:type="dcterms:W3CDTF">2025-07-25T22:46:44Z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